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26E" w:rsidRPr="002D7D29" w:rsidRDefault="009E626E" w:rsidP="002D7D29">
      <w:pPr>
        <w:ind w:firstLine="567"/>
        <w:jc w:val="center"/>
        <w:rPr>
          <w:b/>
          <w:caps/>
          <w:sz w:val="28"/>
          <w:szCs w:val="28"/>
        </w:rPr>
      </w:pPr>
      <w:r w:rsidRPr="002D7D29">
        <w:rPr>
          <w:b/>
          <w:caps/>
          <w:sz w:val="28"/>
          <w:szCs w:val="28"/>
        </w:rPr>
        <w:t>Билет № 1</w:t>
      </w:r>
    </w:p>
    <w:p w:rsidR="002D7D29" w:rsidRPr="002D7D29" w:rsidRDefault="002D7D29" w:rsidP="002D7D29">
      <w:pPr>
        <w:jc w:val="center"/>
        <w:rPr>
          <w:b/>
          <w:caps/>
          <w:sz w:val="28"/>
          <w:szCs w:val="28"/>
        </w:rPr>
      </w:pPr>
    </w:p>
    <w:p w:rsidR="009E626E" w:rsidRPr="002D7D29" w:rsidRDefault="009E626E" w:rsidP="002D7D29">
      <w:pPr>
        <w:numPr>
          <w:ilvl w:val="0"/>
          <w:numId w:val="2"/>
        </w:numPr>
        <w:ind w:firstLine="0"/>
        <w:jc w:val="both"/>
        <w:rPr>
          <w:b/>
          <w:sz w:val="28"/>
          <w:szCs w:val="28"/>
        </w:rPr>
      </w:pPr>
      <w:r w:rsidRPr="002D7D29">
        <w:rPr>
          <w:b/>
          <w:sz w:val="28"/>
          <w:szCs w:val="28"/>
        </w:rPr>
        <w:t>Что такое искусство, его виды, жанры. Его роль в жизни человека.</w:t>
      </w:r>
    </w:p>
    <w:p w:rsidR="009E626E" w:rsidRPr="002D7D29" w:rsidRDefault="009E626E" w:rsidP="002D7D29">
      <w:pPr>
        <w:tabs>
          <w:tab w:val="num" w:pos="0"/>
        </w:tabs>
        <w:autoSpaceDE w:val="0"/>
        <w:autoSpaceDN w:val="0"/>
        <w:adjustRightInd w:val="0"/>
        <w:spacing w:before="120"/>
        <w:ind w:firstLine="567"/>
        <w:jc w:val="both"/>
        <w:rPr>
          <w:sz w:val="28"/>
          <w:szCs w:val="28"/>
        </w:rPr>
      </w:pPr>
      <w:proofErr w:type="gramStart"/>
      <w:r w:rsidRPr="002D7D29">
        <w:rPr>
          <w:sz w:val="28"/>
          <w:szCs w:val="28"/>
        </w:rPr>
        <w:t>ИСКУССТВО</w:t>
      </w:r>
      <w:r w:rsidR="002D7D29" w:rsidRPr="002D7D29">
        <w:rPr>
          <w:sz w:val="28"/>
          <w:szCs w:val="28"/>
        </w:rPr>
        <w:t xml:space="preserve"> </w:t>
      </w:r>
      <w:r w:rsidRPr="002D7D29">
        <w:rPr>
          <w:sz w:val="28"/>
          <w:szCs w:val="28"/>
        </w:rPr>
        <w:t>- 1) художественное творчество в целом — литература, архитектура, скульптура, живопись, графика, декоративно-прикладное искусство, музыка, танец, театр, кино и другие разновидности человеческой деятельности, объединяемые в качестве художественно-образных форм освоения мира. 2) В узком смысле — изобразительное искусство. 3) Высокая степень умения, мастерства в любой сфере деятельности.</w:t>
      </w:r>
      <w:proofErr w:type="gramEnd"/>
    </w:p>
    <w:p w:rsidR="009E626E" w:rsidRPr="002D7D29" w:rsidRDefault="009E626E" w:rsidP="002D7D29">
      <w:pPr>
        <w:tabs>
          <w:tab w:val="num" w:pos="0"/>
        </w:tabs>
        <w:autoSpaceDE w:val="0"/>
        <w:autoSpaceDN w:val="0"/>
        <w:adjustRightInd w:val="0"/>
        <w:spacing w:before="120"/>
        <w:ind w:firstLine="567"/>
        <w:jc w:val="both"/>
        <w:rPr>
          <w:sz w:val="28"/>
          <w:szCs w:val="28"/>
        </w:rPr>
      </w:pPr>
      <w:r w:rsidRPr="002D7D29">
        <w:rPr>
          <w:sz w:val="28"/>
          <w:szCs w:val="28"/>
        </w:rPr>
        <w:t xml:space="preserve">Виды искусства: </w:t>
      </w:r>
      <w:proofErr w:type="gramStart"/>
      <w:r w:rsidRPr="002D7D29">
        <w:rPr>
          <w:sz w:val="28"/>
          <w:szCs w:val="28"/>
        </w:rPr>
        <w:t>изо</w:t>
      </w:r>
      <w:proofErr w:type="gramEnd"/>
      <w:r w:rsidRPr="002D7D29">
        <w:rPr>
          <w:sz w:val="28"/>
          <w:szCs w:val="28"/>
        </w:rPr>
        <w:t xml:space="preserve">, музыка, литература, театр, кино, цирк, танцы, НИТ, опера, </w:t>
      </w:r>
      <w:r w:rsidRPr="002D7D29">
        <w:rPr>
          <w:sz w:val="28"/>
          <w:szCs w:val="28"/>
          <w:lang w:val="en-US"/>
        </w:rPr>
        <w:t>TV</w:t>
      </w:r>
      <w:r w:rsidRPr="002D7D29">
        <w:rPr>
          <w:sz w:val="28"/>
          <w:szCs w:val="28"/>
        </w:rPr>
        <w:t>.</w:t>
      </w:r>
    </w:p>
    <w:p w:rsidR="009E626E" w:rsidRPr="002D7D29" w:rsidRDefault="009E626E" w:rsidP="002D7D29">
      <w:pPr>
        <w:tabs>
          <w:tab w:val="num" w:pos="0"/>
        </w:tabs>
        <w:autoSpaceDE w:val="0"/>
        <w:autoSpaceDN w:val="0"/>
        <w:adjustRightInd w:val="0"/>
        <w:spacing w:before="120"/>
        <w:ind w:firstLine="567"/>
        <w:jc w:val="both"/>
        <w:rPr>
          <w:sz w:val="28"/>
          <w:szCs w:val="28"/>
        </w:rPr>
      </w:pPr>
      <w:r w:rsidRPr="002D7D29">
        <w:rPr>
          <w:sz w:val="28"/>
          <w:szCs w:val="28"/>
        </w:rPr>
        <w:t xml:space="preserve">ЖАНР (франц. </w:t>
      </w:r>
      <w:proofErr w:type="spellStart"/>
      <w:r w:rsidRPr="002D7D29">
        <w:rPr>
          <w:sz w:val="28"/>
          <w:szCs w:val="28"/>
        </w:rPr>
        <w:t>genre</w:t>
      </w:r>
      <w:proofErr w:type="spellEnd"/>
      <w:r w:rsidRPr="002D7D29">
        <w:rPr>
          <w:sz w:val="28"/>
          <w:szCs w:val="28"/>
        </w:rPr>
        <w:t xml:space="preserve">) (в искусстве), исторически сложившееся внутреннее подразделение во всех видах искусства; тип художественного произведения в единстве специфических свойств его формы и содержания. Понятие «жанр» обобщает черты, свойственные обширной группе произведений какой-либо эпохи, нации или мирового искусства вообще. В каждом виде искусства система жанров слагается по-своему. </w:t>
      </w:r>
      <w:proofErr w:type="gramStart"/>
      <w:r w:rsidRPr="002D7D29">
        <w:rPr>
          <w:sz w:val="28"/>
          <w:szCs w:val="28"/>
        </w:rPr>
        <w:t>В литературе жанр определяется на основе принадлежности произведения к роду литературному, преобладающего эстетического качества (идейно-оценочного настроения — сатирического, патетического, трагического), объема произведения и способа построения образа (символика, аллегория, документальность): эпический жанр (героическая поэма, роман, рассказ), лирический (ода, элегия, стихотворение, песня), драматический (трагедия, комедия); более дробное деление исходит из преобладающей тематики (роман бытовой, психологический).</w:t>
      </w:r>
      <w:proofErr w:type="gramEnd"/>
      <w:r w:rsidRPr="002D7D29">
        <w:rPr>
          <w:sz w:val="28"/>
          <w:szCs w:val="28"/>
        </w:rPr>
        <w:t xml:space="preserve"> В изобразительном искусстве — на основе предмета изображения (портрет, натюрморт, пейзаж, историческая или батальная картина), а иногда и характера изображения (карикатура, шарж). </w:t>
      </w:r>
      <w:proofErr w:type="gramStart"/>
      <w:r w:rsidRPr="002D7D29">
        <w:rPr>
          <w:sz w:val="28"/>
          <w:szCs w:val="28"/>
        </w:rPr>
        <w:t>В музыке жанры различаются по способу исполнения (вокальные — сольные, ансамблевые, хоровые; вокально-инструментальные; инструментальные — сольные, ансамблевые и оркестровые), по назначению (прикладные жанры — марш, танец, колыбельная песня и др.), по содержанию (лирические, эпические и драматические), по месту и условиям исполнения (театральные, концертные, камерные, киномузыка и др.).</w:t>
      </w:r>
      <w:proofErr w:type="gramEnd"/>
      <w:r w:rsidRPr="002D7D29">
        <w:rPr>
          <w:sz w:val="28"/>
          <w:szCs w:val="28"/>
        </w:rPr>
        <w:t xml:space="preserve"> В 20 в. происходит интенсивный процесс взаимодействия и модификации жанров.</w:t>
      </w:r>
    </w:p>
    <w:p w:rsidR="009E626E" w:rsidRPr="002D7D29" w:rsidRDefault="009E626E" w:rsidP="002D7D29">
      <w:pPr>
        <w:ind w:firstLine="567"/>
        <w:jc w:val="both"/>
        <w:rPr>
          <w:sz w:val="28"/>
          <w:szCs w:val="28"/>
        </w:rPr>
      </w:pPr>
    </w:p>
    <w:p w:rsidR="009E626E" w:rsidRPr="002D7D29" w:rsidRDefault="009E626E" w:rsidP="002D7D29">
      <w:pPr>
        <w:numPr>
          <w:ilvl w:val="0"/>
          <w:numId w:val="2"/>
        </w:numPr>
        <w:ind w:left="0" w:firstLine="0"/>
        <w:jc w:val="center"/>
        <w:rPr>
          <w:b/>
          <w:sz w:val="28"/>
          <w:szCs w:val="28"/>
        </w:rPr>
      </w:pPr>
      <w:r w:rsidRPr="002D7D29">
        <w:rPr>
          <w:b/>
          <w:sz w:val="28"/>
          <w:szCs w:val="28"/>
        </w:rPr>
        <w:t>Пирамиды Древнего Египта – памятники бессмертия фараонов.</w:t>
      </w:r>
    </w:p>
    <w:p w:rsidR="002D7D29" w:rsidRPr="002D7D29" w:rsidRDefault="002D7D29" w:rsidP="002D7D29">
      <w:pPr>
        <w:ind w:left="720" w:firstLine="567"/>
        <w:jc w:val="both"/>
        <w:rPr>
          <w:sz w:val="28"/>
          <w:szCs w:val="28"/>
        </w:rPr>
      </w:pPr>
    </w:p>
    <w:p w:rsidR="00527470" w:rsidRPr="002D7D29" w:rsidRDefault="00527470" w:rsidP="002D7D29">
      <w:pPr>
        <w:ind w:firstLine="567"/>
        <w:jc w:val="both"/>
        <w:rPr>
          <w:sz w:val="28"/>
          <w:szCs w:val="28"/>
        </w:rPr>
      </w:pPr>
      <w:r w:rsidRPr="002D7D29">
        <w:rPr>
          <w:noProof/>
          <w:sz w:val="28"/>
          <w:szCs w:val="28"/>
        </w:rPr>
        <w:drawing>
          <wp:anchor distT="0" distB="0" distL="114300" distR="114300" simplePos="0" relativeHeight="251660288" behindDoc="0" locked="0" layoutInCell="1" allowOverlap="1">
            <wp:simplePos x="0" y="0"/>
            <wp:positionH relativeFrom="column">
              <wp:posOffset>82550</wp:posOffset>
            </wp:positionH>
            <wp:positionV relativeFrom="paragraph">
              <wp:posOffset>44450</wp:posOffset>
            </wp:positionV>
            <wp:extent cx="2057400" cy="1143000"/>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2057400" cy="1143000"/>
                    </a:xfrm>
                    <a:prstGeom prst="rect">
                      <a:avLst/>
                    </a:prstGeom>
                    <a:noFill/>
                    <a:ln w="9525">
                      <a:noFill/>
                      <a:miter lim="800000"/>
                      <a:headEnd/>
                      <a:tailEnd/>
                    </a:ln>
                  </pic:spPr>
                </pic:pic>
              </a:graphicData>
            </a:graphic>
          </wp:anchor>
        </w:drawing>
      </w:r>
      <w:r w:rsidRPr="002D7D29">
        <w:rPr>
          <w:sz w:val="28"/>
          <w:szCs w:val="28"/>
        </w:rPr>
        <w:t>Много великих событий совершилось за 5 тысячелетий. Целые народы исчезли с лица земли, а пирамиды по-прежнему высятся на плоскогорье Гиза, неподалеку от Каира — столицы Египта</w:t>
      </w:r>
    </w:p>
    <w:p w:rsidR="00527470" w:rsidRPr="002D7D29" w:rsidRDefault="00527470" w:rsidP="002D7D29">
      <w:pPr>
        <w:ind w:firstLine="567"/>
        <w:jc w:val="both"/>
        <w:rPr>
          <w:sz w:val="28"/>
          <w:szCs w:val="28"/>
        </w:rPr>
      </w:pPr>
      <w:r w:rsidRPr="002D7D29">
        <w:rPr>
          <w:sz w:val="28"/>
          <w:szCs w:val="28"/>
        </w:rPr>
        <w:t>Стоя у подножья пирамид, трудно представить, что эти огромные горы созда</w:t>
      </w:r>
      <w:r w:rsidRPr="002D7D29">
        <w:rPr>
          <w:sz w:val="28"/>
          <w:szCs w:val="28"/>
        </w:rPr>
        <w:softHyphen/>
        <w:t>ны человеком</w:t>
      </w:r>
      <w:r w:rsidR="002D7D29">
        <w:rPr>
          <w:sz w:val="28"/>
          <w:szCs w:val="28"/>
        </w:rPr>
        <w:t xml:space="preserve">. Кто и зачем их построил? </w:t>
      </w:r>
      <w:r w:rsidRPr="002D7D29">
        <w:rPr>
          <w:sz w:val="28"/>
          <w:szCs w:val="28"/>
        </w:rPr>
        <w:t xml:space="preserve">Древние египтяне верили, что их душа после смерти возвратится в тело и </w:t>
      </w:r>
      <w:proofErr w:type="spellStart"/>
      <w:r w:rsidRPr="002D7D29">
        <w:rPr>
          <w:sz w:val="28"/>
          <w:szCs w:val="28"/>
        </w:rPr>
        <w:t>родол</w:t>
      </w:r>
      <w:r w:rsidRPr="002D7D29">
        <w:rPr>
          <w:sz w:val="28"/>
          <w:szCs w:val="28"/>
        </w:rPr>
        <w:softHyphen/>
        <w:t>жит</w:t>
      </w:r>
      <w:proofErr w:type="spellEnd"/>
      <w:r w:rsidRPr="002D7D29">
        <w:rPr>
          <w:sz w:val="28"/>
          <w:szCs w:val="28"/>
        </w:rPr>
        <w:t xml:space="preserve"> свою загробную жизнь. Поэтому тело </w:t>
      </w:r>
      <w:proofErr w:type="gramStart"/>
      <w:r w:rsidRPr="002D7D29">
        <w:rPr>
          <w:sz w:val="28"/>
          <w:szCs w:val="28"/>
        </w:rPr>
        <w:t>умершего</w:t>
      </w:r>
      <w:proofErr w:type="gramEnd"/>
      <w:r w:rsidRPr="002D7D29">
        <w:rPr>
          <w:sz w:val="28"/>
          <w:szCs w:val="28"/>
        </w:rPr>
        <w:t xml:space="preserve"> обрабатывали специальными химическими составами — бальзамами — и хоронили в гробнице — </w:t>
      </w:r>
      <w:proofErr w:type="spellStart"/>
      <w:r w:rsidRPr="002D7D29">
        <w:rPr>
          <w:sz w:val="28"/>
          <w:szCs w:val="28"/>
        </w:rPr>
        <w:t>мастабе</w:t>
      </w:r>
      <w:proofErr w:type="spellEnd"/>
      <w:r w:rsidRPr="002D7D29">
        <w:rPr>
          <w:sz w:val="28"/>
          <w:szCs w:val="28"/>
        </w:rPr>
        <w:t xml:space="preserve">.  </w:t>
      </w:r>
      <w:proofErr w:type="spellStart"/>
      <w:r w:rsidRPr="002D7D29">
        <w:rPr>
          <w:sz w:val="28"/>
          <w:szCs w:val="28"/>
        </w:rPr>
        <w:t>Имхотеп</w:t>
      </w:r>
      <w:proofErr w:type="spellEnd"/>
      <w:r w:rsidRPr="002D7D29">
        <w:rPr>
          <w:sz w:val="28"/>
          <w:szCs w:val="28"/>
        </w:rPr>
        <w:t xml:space="preserve"> — ученый и архитектор фараона </w:t>
      </w:r>
      <w:proofErr w:type="spellStart"/>
      <w:r w:rsidRPr="002D7D29">
        <w:rPr>
          <w:sz w:val="28"/>
          <w:szCs w:val="28"/>
        </w:rPr>
        <w:t>Джосера</w:t>
      </w:r>
      <w:proofErr w:type="spellEnd"/>
      <w:r w:rsidRPr="002D7D29">
        <w:rPr>
          <w:sz w:val="28"/>
          <w:szCs w:val="28"/>
        </w:rPr>
        <w:t xml:space="preserve"> — догадался поставить одну на другую шесть </w:t>
      </w:r>
      <w:proofErr w:type="spellStart"/>
      <w:r w:rsidRPr="002D7D29">
        <w:rPr>
          <w:sz w:val="28"/>
          <w:szCs w:val="28"/>
        </w:rPr>
        <w:t>мастаб</w:t>
      </w:r>
      <w:proofErr w:type="spellEnd"/>
      <w:r w:rsidRPr="002D7D29">
        <w:rPr>
          <w:sz w:val="28"/>
          <w:szCs w:val="28"/>
        </w:rPr>
        <w:t xml:space="preserve">, уменьшавшихся кверху. Так была построена первая пирамида. </w:t>
      </w:r>
      <w:proofErr w:type="spellStart"/>
      <w:r w:rsidRPr="002D7D29">
        <w:rPr>
          <w:sz w:val="28"/>
          <w:szCs w:val="28"/>
        </w:rPr>
        <w:t>Джосеру</w:t>
      </w:r>
      <w:proofErr w:type="spellEnd"/>
      <w:r w:rsidRPr="002D7D29">
        <w:rPr>
          <w:sz w:val="28"/>
          <w:szCs w:val="28"/>
        </w:rPr>
        <w:t xml:space="preserve"> так понравилась новая гробница, что он решил оказать </w:t>
      </w:r>
      <w:proofErr w:type="spellStart"/>
      <w:r w:rsidRPr="002D7D29">
        <w:rPr>
          <w:sz w:val="28"/>
          <w:szCs w:val="28"/>
        </w:rPr>
        <w:t>Имхотепу</w:t>
      </w:r>
      <w:proofErr w:type="spellEnd"/>
      <w:r w:rsidRPr="002D7D29">
        <w:rPr>
          <w:sz w:val="28"/>
          <w:szCs w:val="28"/>
        </w:rPr>
        <w:t xml:space="preserve"> </w:t>
      </w:r>
      <w:r w:rsidRPr="002D7D29">
        <w:rPr>
          <w:sz w:val="28"/>
          <w:szCs w:val="28"/>
        </w:rPr>
        <w:lastRenderedPageBreak/>
        <w:t>невиданную честь — выбить в основании своей статуи имя великого зодчего. Все строители, скульпторы и писцы перед началом работы воз</w:t>
      </w:r>
      <w:r w:rsidRPr="002D7D29">
        <w:rPr>
          <w:sz w:val="28"/>
          <w:szCs w:val="28"/>
        </w:rPr>
        <w:softHyphen/>
        <w:t xml:space="preserve">носили в его честь молитвы. </w:t>
      </w:r>
      <w:proofErr w:type="spellStart"/>
      <w:r w:rsidRPr="002D7D29">
        <w:rPr>
          <w:sz w:val="28"/>
          <w:szCs w:val="28"/>
        </w:rPr>
        <w:t>Имхотеп</w:t>
      </w:r>
      <w:proofErr w:type="spellEnd"/>
      <w:r w:rsidRPr="002D7D29">
        <w:rPr>
          <w:sz w:val="28"/>
          <w:szCs w:val="28"/>
        </w:rPr>
        <w:t xml:space="preserve"> был также великим жрецом, гениальным ме</w:t>
      </w:r>
      <w:r w:rsidRPr="002D7D29">
        <w:rPr>
          <w:sz w:val="28"/>
          <w:szCs w:val="28"/>
        </w:rPr>
        <w:softHyphen/>
        <w:t>диком, знаменитым настолько, что спустя 2 тысячи лет он почитался как бог враче</w:t>
      </w:r>
      <w:r w:rsidRPr="002D7D29">
        <w:rPr>
          <w:sz w:val="28"/>
          <w:szCs w:val="28"/>
        </w:rPr>
        <w:softHyphen/>
        <w:t>вания</w:t>
      </w:r>
    </w:p>
    <w:p w:rsidR="00527470" w:rsidRPr="002D7D29" w:rsidRDefault="00527470" w:rsidP="002D7D29">
      <w:pPr>
        <w:ind w:firstLine="567"/>
        <w:jc w:val="both"/>
        <w:rPr>
          <w:sz w:val="28"/>
          <w:szCs w:val="28"/>
        </w:rPr>
      </w:pPr>
      <w:r w:rsidRPr="002D7D29">
        <w:rPr>
          <w:sz w:val="28"/>
          <w:szCs w:val="28"/>
        </w:rPr>
        <w:t>Всего до нашего времени сохранилось более 80 пирамид. Но чудом света счита</w:t>
      </w:r>
      <w:r w:rsidRPr="002D7D29">
        <w:rPr>
          <w:sz w:val="28"/>
          <w:szCs w:val="28"/>
        </w:rPr>
        <w:softHyphen/>
        <w:t xml:space="preserve">ются три самые большие. Это пирамиды фараонов Хеопса (высотой </w:t>
      </w:r>
      <w:smartTag w:uri="urn:schemas-microsoft-com:office:smarttags" w:element="metricconverter">
        <w:smartTagPr>
          <w:attr w:name="ProductID" w:val="146,6 м"/>
        </w:smartTagPr>
        <w:r w:rsidRPr="002D7D29">
          <w:rPr>
            <w:sz w:val="28"/>
            <w:szCs w:val="28"/>
          </w:rPr>
          <w:t>146,6 м</w:t>
        </w:r>
      </w:smartTag>
      <w:r w:rsidRPr="002D7D29">
        <w:rPr>
          <w:sz w:val="28"/>
          <w:szCs w:val="28"/>
        </w:rPr>
        <w:t xml:space="preserve">), </w:t>
      </w:r>
      <w:proofErr w:type="spellStart"/>
      <w:r w:rsidRPr="002D7D29">
        <w:rPr>
          <w:sz w:val="28"/>
          <w:szCs w:val="28"/>
        </w:rPr>
        <w:t>Хефрена</w:t>
      </w:r>
      <w:proofErr w:type="spellEnd"/>
      <w:r w:rsidRPr="002D7D29">
        <w:rPr>
          <w:sz w:val="28"/>
          <w:szCs w:val="28"/>
        </w:rPr>
        <w:t xml:space="preserve"> (</w:t>
      </w:r>
      <w:smartTag w:uri="urn:schemas-microsoft-com:office:smarttags" w:element="metricconverter">
        <w:smartTagPr>
          <w:attr w:name="ProductID" w:val="143 м"/>
        </w:smartTagPr>
        <w:r w:rsidRPr="002D7D29">
          <w:rPr>
            <w:sz w:val="28"/>
            <w:szCs w:val="28"/>
          </w:rPr>
          <w:t>143 м</w:t>
        </w:r>
      </w:smartTag>
      <w:r w:rsidRPr="002D7D29">
        <w:rPr>
          <w:sz w:val="28"/>
          <w:szCs w:val="28"/>
        </w:rPr>
        <w:t xml:space="preserve">) и </w:t>
      </w:r>
      <w:proofErr w:type="spellStart"/>
      <w:r w:rsidRPr="002D7D29">
        <w:rPr>
          <w:sz w:val="28"/>
          <w:szCs w:val="28"/>
        </w:rPr>
        <w:t>Микерина</w:t>
      </w:r>
      <w:proofErr w:type="spellEnd"/>
      <w:r w:rsidRPr="002D7D29">
        <w:rPr>
          <w:sz w:val="28"/>
          <w:szCs w:val="28"/>
        </w:rPr>
        <w:t xml:space="preserve"> (</w:t>
      </w:r>
      <w:smartTag w:uri="urn:schemas-microsoft-com:office:smarttags" w:element="metricconverter">
        <w:smartTagPr>
          <w:attr w:name="ProductID" w:val="66 м"/>
        </w:smartTagPr>
        <w:r w:rsidRPr="002D7D29">
          <w:rPr>
            <w:sz w:val="28"/>
            <w:szCs w:val="28"/>
          </w:rPr>
          <w:t>66 м</w:t>
        </w:r>
      </w:smartTag>
      <w:r w:rsidRPr="002D7D29">
        <w:rPr>
          <w:sz w:val="28"/>
          <w:szCs w:val="28"/>
        </w:rPr>
        <w:t>).  Они расположены таким образом, что ни одна не заслоня</w:t>
      </w:r>
      <w:r w:rsidRPr="002D7D29">
        <w:rPr>
          <w:sz w:val="28"/>
          <w:szCs w:val="28"/>
        </w:rPr>
        <w:softHyphen/>
        <w:t xml:space="preserve">ет солнце другим. Сооружались пирамиды в III тысячелетии </w:t>
      </w:r>
      <w:proofErr w:type="gramStart"/>
      <w:r w:rsidRPr="002D7D29">
        <w:rPr>
          <w:sz w:val="28"/>
          <w:szCs w:val="28"/>
        </w:rPr>
        <w:t>до</w:t>
      </w:r>
      <w:proofErr w:type="gramEnd"/>
      <w:r w:rsidRPr="002D7D29">
        <w:rPr>
          <w:sz w:val="28"/>
          <w:szCs w:val="28"/>
        </w:rPr>
        <w:t xml:space="preserve"> н. э. Чтобы обойти </w:t>
      </w:r>
      <w:proofErr w:type="gramStart"/>
      <w:r w:rsidRPr="002D7D29">
        <w:rPr>
          <w:sz w:val="28"/>
          <w:szCs w:val="28"/>
        </w:rPr>
        <w:t>пирамиду</w:t>
      </w:r>
      <w:proofErr w:type="gramEnd"/>
      <w:r w:rsidRPr="002D7D29">
        <w:rPr>
          <w:sz w:val="28"/>
          <w:szCs w:val="28"/>
        </w:rPr>
        <w:t xml:space="preserve"> Хеопса кругом, надо пройти около километра. Внутри нее свободно может поместиться Исаакиевский собор. Сложена пирамида из 2300000 глыб известняка, каждая из которых весит от 2,5 до 40 тонн. Первоначально пирамида Хеопса была облицована полированными плитами известняка и буквально сияла в лучах солнца. Но облицовки давно нет, поэтому хорошо видна гигантская кладка пирамиды.</w:t>
      </w:r>
    </w:p>
    <w:p w:rsidR="00527470" w:rsidRPr="002D7D29" w:rsidRDefault="00527470" w:rsidP="002D7D29">
      <w:pPr>
        <w:ind w:firstLine="567"/>
        <w:jc w:val="both"/>
        <w:rPr>
          <w:sz w:val="28"/>
          <w:szCs w:val="28"/>
        </w:rPr>
      </w:pPr>
      <w:r w:rsidRPr="002D7D29">
        <w:rPr>
          <w:sz w:val="28"/>
          <w:szCs w:val="28"/>
        </w:rPr>
        <w:t>Камни плотно примыкают один к другому и держатся собственной тяжестью. Точность работы каменотесов удивляет: в щель между двумя камнями невозможно было просунуть лезвие ножа, а ведь строители пирамид пользовались еще каменны</w:t>
      </w:r>
      <w:r w:rsidRPr="002D7D29">
        <w:rPr>
          <w:sz w:val="28"/>
          <w:szCs w:val="28"/>
        </w:rPr>
        <w:softHyphen/>
        <w:t>ми орудиями!</w:t>
      </w:r>
      <w:r w:rsidRPr="002D7D29">
        <w:rPr>
          <w:noProof/>
          <w:sz w:val="28"/>
          <w:szCs w:val="28"/>
        </w:rPr>
        <w:drawing>
          <wp:anchor distT="0" distB="0" distL="114300" distR="114300" simplePos="0" relativeHeight="251662336" behindDoc="1" locked="0" layoutInCell="1" allowOverlap="1">
            <wp:simplePos x="0" y="0"/>
            <wp:positionH relativeFrom="column">
              <wp:posOffset>-1270</wp:posOffset>
            </wp:positionH>
            <wp:positionV relativeFrom="paragraph">
              <wp:posOffset>789305</wp:posOffset>
            </wp:positionV>
            <wp:extent cx="3511550" cy="1392555"/>
            <wp:effectExtent l="19050" t="0" r="0" b="0"/>
            <wp:wrapTight wrapText="bothSides">
              <wp:wrapPolygon edited="0">
                <wp:start x="-117" y="0"/>
                <wp:lineTo x="-117" y="21275"/>
                <wp:lineTo x="21561" y="21275"/>
                <wp:lineTo x="21561" y="0"/>
                <wp:lineTo x="-117" y="0"/>
              </wp:wrapPolygon>
            </wp:wrapTight>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3511550" cy="1392555"/>
                    </a:xfrm>
                    <a:prstGeom prst="rect">
                      <a:avLst/>
                    </a:prstGeom>
                    <a:noFill/>
                    <a:ln w="9525">
                      <a:noFill/>
                      <a:miter lim="800000"/>
                      <a:headEnd/>
                      <a:tailEnd/>
                    </a:ln>
                  </pic:spPr>
                </pic:pic>
              </a:graphicData>
            </a:graphic>
          </wp:anchor>
        </w:drawing>
      </w:r>
      <w:r w:rsidRPr="002D7D29">
        <w:rPr>
          <w:sz w:val="28"/>
          <w:szCs w:val="28"/>
        </w:rPr>
        <w:t xml:space="preserve"> </w:t>
      </w:r>
    </w:p>
    <w:p w:rsidR="00527470" w:rsidRPr="002D7D29" w:rsidRDefault="00527470" w:rsidP="002D7D29">
      <w:pPr>
        <w:ind w:firstLine="567"/>
        <w:jc w:val="center"/>
        <w:rPr>
          <w:sz w:val="28"/>
          <w:szCs w:val="28"/>
        </w:rPr>
      </w:pPr>
      <w:r w:rsidRPr="002D7D29">
        <w:rPr>
          <w:sz w:val="28"/>
          <w:szCs w:val="28"/>
        </w:rPr>
        <w:t>Внутреннее устройство пирамиды Хеопса</w:t>
      </w:r>
    </w:p>
    <w:p w:rsidR="00527470" w:rsidRPr="002D7D29" w:rsidRDefault="00527470" w:rsidP="002D7D29">
      <w:pPr>
        <w:ind w:firstLine="567"/>
        <w:jc w:val="center"/>
        <w:rPr>
          <w:sz w:val="28"/>
          <w:szCs w:val="28"/>
        </w:rPr>
      </w:pPr>
      <w:r w:rsidRPr="002D7D29">
        <w:rPr>
          <w:sz w:val="28"/>
          <w:szCs w:val="28"/>
        </w:rPr>
        <w:t>1 — камера фараона, 2 - ход в камеру фараона, 3 — камера жены фараона, 4 - ход к средней камере, 5 — большой зал; 6 -воздушный ход, 7 — наклонный ход,8-главный ход; 9-шахта, 10 — недостроенная камера</w:t>
      </w:r>
    </w:p>
    <w:p w:rsidR="00527470" w:rsidRPr="002D7D29" w:rsidRDefault="00527470" w:rsidP="002D7D29">
      <w:pPr>
        <w:pStyle w:val="a3"/>
        <w:ind w:firstLine="567"/>
        <w:rPr>
          <w:sz w:val="28"/>
          <w:szCs w:val="28"/>
        </w:rPr>
      </w:pPr>
    </w:p>
    <w:p w:rsidR="00527470" w:rsidRPr="002D7D29" w:rsidRDefault="00527470" w:rsidP="002D7D29">
      <w:pPr>
        <w:ind w:firstLine="567"/>
        <w:jc w:val="both"/>
        <w:rPr>
          <w:sz w:val="28"/>
          <w:szCs w:val="28"/>
        </w:rPr>
      </w:pPr>
      <w:r w:rsidRPr="002D7D29">
        <w:rPr>
          <w:sz w:val="28"/>
          <w:szCs w:val="28"/>
        </w:rPr>
        <w:t>Усыпальница Хеопса возводилась 20 лет. Ежедневно работали 100000 человек, ко</w:t>
      </w:r>
      <w:r w:rsidRPr="002D7D29">
        <w:rPr>
          <w:sz w:val="28"/>
          <w:szCs w:val="28"/>
        </w:rPr>
        <w:softHyphen/>
        <w:t>торые заменялись через каждые 3 месяца. Вход в пирамиду находился на северной сто</w:t>
      </w:r>
      <w:r w:rsidRPr="002D7D29">
        <w:rPr>
          <w:sz w:val="28"/>
          <w:szCs w:val="28"/>
        </w:rPr>
        <w:softHyphen/>
        <w:t>роне четырехгранной пирамиды, так как на севере, по представлениям египтян, проис</w:t>
      </w:r>
      <w:r w:rsidRPr="002D7D29">
        <w:rPr>
          <w:sz w:val="28"/>
          <w:szCs w:val="28"/>
        </w:rPr>
        <w:softHyphen/>
        <w:t>ходил суд Осириса. Внутри было несколько камер, одна для фараона, вторая для его супруги и пять камер для распределения давления. В толще стен имелись вентиляцион</w:t>
      </w:r>
      <w:r w:rsidRPr="002D7D29">
        <w:rPr>
          <w:sz w:val="28"/>
          <w:szCs w:val="28"/>
        </w:rPr>
        <w:softHyphen/>
        <w:t>ные щели. В особых камерах хранились драгоценности, любимые вещи фараона — ведь гробница служила ему домом после смерти. Чтобы оградить пирамиды от ограбления, вход в них закрывался изнутри тяжелым камнем. После погребения фараона из-под кам</w:t>
      </w:r>
      <w:r w:rsidRPr="002D7D29">
        <w:rPr>
          <w:sz w:val="28"/>
          <w:szCs w:val="28"/>
        </w:rPr>
        <w:softHyphen/>
        <w:t>ня выбивали подпоры, и вход закрывался наглухо. Но все предосторожности оказались напрасны. Усыпальницы фараонов были ограблены еще в древности. Лишь одна гробница 18-летнего фараона Тутанхамона сохранилась нетронутой, и все ее сокровища предстали перед глазами ученых. Сейчас они занимают 10 залов музея в Каире.</w:t>
      </w:r>
    </w:p>
    <w:p w:rsidR="00527470" w:rsidRPr="002D7D29" w:rsidRDefault="00527470" w:rsidP="002D7D29">
      <w:pPr>
        <w:ind w:firstLine="567"/>
        <w:jc w:val="both"/>
        <w:rPr>
          <w:sz w:val="28"/>
          <w:szCs w:val="28"/>
        </w:rPr>
      </w:pPr>
      <w:r w:rsidRPr="002D7D29">
        <w:rPr>
          <w:sz w:val="28"/>
          <w:szCs w:val="28"/>
        </w:rPr>
        <w:t xml:space="preserve">Простота форм и огромные размеры пирамид должны были рождать в душе </w:t>
      </w:r>
      <w:proofErr w:type="gramStart"/>
      <w:r w:rsidRPr="002D7D29">
        <w:rPr>
          <w:sz w:val="28"/>
          <w:szCs w:val="28"/>
        </w:rPr>
        <w:t>смотрящего</w:t>
      </w:r>
      <w:proofErr w:type="gramEnd"/>
      <w:r w:rsidRPr="002D7D29">
        <w:rPr>
          <w:sz w:val="28"/>
          <w:szCs w:val="28"/>
        </w:rPr>
        <w:t xml:space="preserve"> чувство ничтожности перед фараоном и богами.</w:t>
      </w:r>
    </w:p>
    <w:p w:rsidR="006E7ABA" w:rsidRPr="002D7D29" w:rsidRDefault="00527470" w:rsidP="002D7D29">
      <w:pPr>
        <w:ind w:firstLine="567"/>
        <w:jc w:val="both"/>
        <w:rPr>
          <w:sz w:val="28"/>
          <w:szCs w:val="28"/>
        </w:rPr>
      </w:pPr>
      <w:r w:rsidRPr="002D7D29">
        <w:rPr>
          <w:sz w:val="28"/>
          <w:szCs w:val="28"/>
        </w:rPr>
        <w:t>В самой форме этих погребальных сооружений заложена идея божественного вели</w:t>
      </w:r>
      <w:r w:rsidRPr="002D7D29">
        <w:rPr>
          <w:sz w:val="28"/>
          <w:szCs w:val="28"/>
        </w:rPr>
        <w:softHyphen/>
        <w:t>чия фараонов даже после их смерти. Когда умирал фараон, вся страна погружалась в тра</w:t>
      </w:r>
      <w:r w:rsidRPr="002D7D29">
        <w:rPr>
          <w:sz w:val="28"/>
          <w:szCs w:val="28"/>
        </w:rPr>
        <w:softHyphen/>
        <w:t>ур на 72 дня. Именно столько дней требовалось, чтобы подготовить тело покойного к загробной жизни. Ведь его душа лишь временно покинула своего хозяина, чтобы явиться на суд Осириса. После благополучного исхода суда она возвратится в тело умерше</w:t>
      </w:r>
      <w:r w:rsidRPr="002D7D29">
        <w:rPr>
          <w:sz w:val="28"/>
          <w:szCs w:val="28"/>
        </w:rPr>
        <w:softHyphen/>
        <w:t>го, где будет жить вечно.</w:t>
      </w:r>
    </w:p>
    <w:sectPr w:rsidR="006E7ABA" w:rsidRPr="002D7D29" w:rsidSect="002D7D29">
      <w:pgSz w:w="11906" w:h="16838"/>
      <w:pgMar w:top="568"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61B99"/>
    <w:multiLevelType w:val="hybridMultilevel"/>
    <w:tmpl w:val="5B0EA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1C05D3"/>
    <w:multiLevelType w:val="hybridMultilevel"/>
    <w:tmpl w:val="4538F52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characterSpacingControl w:val="doNotCompress"/>
  <w:compat/>
  <w:rsids>
    <w:rsidRoot w:val="009E626E"/>
    <w:rsid w:val="002D7D29"/>
    <w:rsid w:val="00527470"/>
    <w:rsid w:val="006E7ABA"/>
    <w:rsid w:val="009E626E"/>
    <w:rsid w:val="00E949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2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747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880</Words>
  <Characters>5017</Characters>
  <Application>Microsoft Office Word</Application>
  <DocSecurity>0</DocSecurity>
  <Lines>41</Lines>
  <Paragraphs>11</Paragraphs>
  <ScaleCrop>false</ScaleCrop>
  <Company/>
  <LinksUpToDate>false</LinksUpToDate>
  <CharactersWithSpaces>5886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2012-05-07T06:13:00Z</dcterms:created>
  <dcterms:modified xsi:type="dcterms:W3CDTF">2012-05-12T13:39:00Z</dcterms:modified>
</cp:coreProperties>
</file>